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Топ-5 правил составления рациона для взрослых и детей </w:t>
        <w:br w:type="textWrapping"/>
        <w:t xml:space="preserve">от спецпроекта «Ты то, что ты ешь» </w:t>
        <w:br w:type="textWrapping"/>
        <w:t xml:space="preserve">(проект Роспотребнадзора «Здоровое питание»)</w:t>
      </w:r>
    </w:p>
    <w:p w:rsidR="00000000" w:rsidDel="00000000" w:rsidP="00000000" w:rsidRDefault="00000000" w:rsidRPr="00000000" w14:paraId="0000000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Уважаемые коллеги, представляем вашему вниманию серию карточек для детей с основными правилами здорового питания. Рекомендации от экспертов проекта Роспотребнадзора «Здоровое питание» созданы в рамках спецпроекта «Ты то, что ты ешь». 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Здоровье, активность и даже настроение – во многом результат того, что входит в наш рацион. С пищей человек получает необходимую энергию и полезные вещества, и от того, достаточно ли он их, зависит его повседневное самочувствие и, в перспективе, долголетие. 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Культуру здорового питания важно прививать с юных лет. Не секрет, что ребенок во многом ориентируется на родителей, сверяет свое поведение с их действиями. Это касается и формирования пищевых привычек. Психологи советуют: если хотите к чему-то приучить ребенка, начните это делать сами. Если рацион родителей нельзя назвать здоровым, то дети, скорее всего, будут следовать их примеру.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Начните применять рекомендации экспертов по здоровому питанию уже сейчас, чтобы изменить к лучшему жизнь свою и близких.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